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u w:val="single"/>
          <w:rtl w:val="0"/>
        </w:rPr>
        <w:t xml:space="preserve">Study the map below. It is a choropleth map showing Europe population density in 2011</w:t>
      </w:r>
      <w:r w:rsidDel="00000000" w:rsidR="00000000" w:rsidRPr="00000000">
        <w:rPr>
          <w:rtl w:val="0"/>
        </w:rPr>
        <w:t xml:space="preserve">.</w:t>
        <w:tab/>
      </w:r>
    </w:p>
    <w:p w:rsidR="00000000" w:rsidDel="00000000" w:rsidP="00000000" w:rsidRDefault="00000000" w:rsidRPr="00000000" w14:paraId="00000002">
      <w:pPr>
        <w:rPr>
          <w:vertAlign w:val="superscript"/>
        </w:rPr>
      </w:pPr>
      <w:r w:rsidDel="00000000" w:rsidR="00000000" w:rsidRPr="00000000">
        <w:rPr>
          <w:b w:val="1"/>
          <w:rtl w:val="0"/>
        </w:rPr>
        <w:t xml:space="preserve">a) describe</w:t>
      </w:r>
      <w:r w:rsidDel="00000000" w:rsidR="00000000" w:rsidRPr="00000000">
        <w:rPr>
          <w:rtl w:val="0"/>
        </w:rPr>
        <w:t xml:space="preserve"> the distribution of countries which had a population density under 25 inhabitants per 1km</w:t>
      </w:r>
      <w:r w:rsidDel="00000000" w:rsidR="00000000" w:rsidRPr="00000000">
        <w:rPr>
          <w:vertAlign w:val="superscript"/>
          <w:rtl w:val="0"/>
        </w:rPr>
        <w:t xml:space="preserve">2</w:t>
      </w:r>
    </w:p>
    <w:p w:rsidR="00000000" w:rsidDel="00000000" w:rsidP="00000000" w:rsidRDefault="00000000" w:rsidRPr="00000000" w14:paraId="00000003">
      <w:pPr>
        <w:rPr>
          <w:i w:val="1"/>
        </w:rPr>
      </w:pPr>
      <w:r w:rsidDel="00000000" w:rsidR="00000000" w:rsidRPr="00000000">
        <w:rPr>
          <w:i w:val="1"/>
          <w:rtl w:val="0"/>
        </w:rPr>
        <w:t xml:space="preserve">(2 marks)</w:t>
      </w:r>
    </w:p>
    <w:p w:rsidR="00000000" w:rsidDel="00000000" w:rsidP="00000000" w:rsidRDefault="00000000" w:rsidRPr="00000000" w14:paraId="00000004">
      <w:pPr>
        <w:ind w:left="720" w:firstLine="0"/>
        <w:rPr/>
      </w:pPr>
      <w:r w:rsidDel="00000000" w:rsidR="00000000" w:rsidRPr="00000000">
        <w:rPr>
          <w:rtl w:val="0"/>
        </w:rPr>
        <w:t xml:space="preserve">These countries are mostly located in northern parts of the continent -  in northern parts of Scandinavia - in Norway, Finland, Sweden because there are low temperatures and changing polar day/polar night, which is not ideal for humans. The only more populated areas in these states are in southern large cities. </w:t>
      </w:r>
    </w:p>
    <w:p w:rsidR="00000000" w:rsidDel="00000000" w:rsidP="00000000" w:rsidRDefault="00000000" w:rsidRPr="00000000" w14:paraId="00000005">
      <w:pPr>
        <w:ind w:left="720" w:firstLine="0"/>
        <w:rPr/>
      </w:pPr>
      <w:r w:rsidDel="00000000" w:rsidR="00000000" w:rsidRPr="00000000">
        <w:rPr>
          <w:rtl w:val="0"/>
        </w:rPr>
        <w:t xml:space="preserve">Sparsely populated are also the northern part of Scotland and Iceland (because it is isolated from outer world, there is cold -&gt; people can’t grow crops, volcanic activities), locations further away from cities in Russia (it’s urban country where almost 75% of people live in cities, densely populated areas are mostly in south-west because in north behind polar circle, in Siberia temperatures are low, center is in general isolated from other countries and on east are large mountain massives)</w:t>
      </w:r>
    </w:p>
    <w:p w:rsidR="00000000" w:rsidDel="00000000" w:rsidP="00000000" w:rsidRDefault="00000000" w:rsidRPr="00000000" w14:paraId="00000006">
      <w:pPr>
        <w:ind w:left="720" w:firstLine="0"/>
        <w:rPr/>
      </w:pPr>
      <w:r w:rsidDel="00000000" w:rsidR="00000000" w:rsidRPr="00000000">
        <w:rPr>
          <w:rtl w:val="0"/>
        </w:rPr>
        <w:t xml:space="preserve">In densely populated Europe we can find these areas in hardly habitable areas like large mountains (pyrenees, alps, carpathians, high places in  balkan), also inland parts of Spain are sparsely populated (excluding large cities and cities on shore, because shores are tactic for international trade)</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 </w:t>
      </w:r>
      <w:r w:rsidDel="00000000" w:rsidR="00000000" w:rsidRPr="00000000">
        <w:rPr>
          <w:b w:val="1"/>
          <w:rtl w:val="0"/>
        </w:rPr>
        <w:t xml:space="preserve">suggest three reasons</w:t>
      </w:r>
      <w:r w:rsidDel="00000000" w:rsidR="00000000" w:rsidRPr="00000000">
        <w:rPr>
          <w:rtl w:val="0"/>
        </w:rPr>
        <w:t xml:space="preserve"> why some countries had very high population densities, e.g. „blue banana“ region</w:t>
      </w:r>
    </w:p>
    <w:p w:rsidR="00000000" w:rsidDel="00000000" w:rsidP="00000000" w:rsidRDefault="00000000" w:rsidRPr="00000000" w14:paraId="00000009">
      <w:pPr>
        <w:rPr>
          <w:i w:val="1"/>
        </w:rPr>
      </w:pPr>
      <w:r w:rsidDel="00000000" w:rsidR="00000000" w:rsidRPr="00000000">
        <w:rPr>
          <w:i w:val="1"/>
          <w:rtl w:val="0"/>
        </w:rPr>
        <w:t xml:space="preserve">(3 marks)</w:t>
      </w:r>
    </w:p>
    <w:p w:rsidR="00000000" w:rsidDel="00000000" w:rsidP="00000000" w:rsidRDefault="00000000" w:rsidRPr="00000000" w14:paraId="0000000A">
      <w:pPr>
        <w:rPr>
          <w:i w:val="1"/>
        </w:rPr>
      </w:pPr>
      <w:r w:rsidDel="00000000" w:rsidR="00000000" w:rsidRPr="00000000">
        <w:rPr>
          <w:i w:val="1"/>
          <w:rtl w:val="0"/>
        </w:rPr>
        <w:t xml:space="preserve">You achieve 1 mark for each valid point you make</w:t>
      </w:r>
    </w:p>
    <w:p w:rsidR="00000000" w:rsidDel="00000000" w:rsidP="00000000" w:rsidRDefault="00000000" w:rsidRPr="00000000" w14:paraId="0000000B">
      <w:pPr>
        <w:rPr>
          <w:i w:val="1"/>
        </w:rPr>
      </w:pPr>
      <w:r w:rsidDel="00000000" w:rsidR="00000000" w:rsidRPr="00000000">
        <w:rPr>
          <w:b w:val="1"/>
          <w:i w:val="1"/>
          <w:rtl w:val="0"/>
        </w:rPr>
        <w:t xml:space="preserve">a</w:t>
      </w:r>
      <w:r w:rsidDel="00000000" w:rsidR="00000000" w:rsidRPr="00000000">
        <w:rPr>
          <w:i w:val="1"/>
          <w:rtl w:val="0"/>
        </w:rPr>
        <w:t xml:space="preserve">) you should describe two appropriate areas from different parts of Europe</w:t>
      </w:r>
    </w:p>
    <w:p w:rsidR="00000000" w:rsidDel="00000000" w:rsidP="00000000" w:rsidRDefault="00000000" w:rsidRPr="00000000" w14:paraId="0000000C">
      <w:pPr>
        <w:rPr/>
      </w:pPr>
      <w:r w:rsidDel="00000000" w:rsidR="00000000" w:rsidRPr="00000000">
        <w:rPr>
          <w:b w:val="1"/>
          <w:i w:val="1"/>
          <w:rtl w:val="0"/>
        </w:rPr>
        <w:t xml:space="preserve">b</w:t>
      </w:r>
      <w:r w:rsidDel="00000000" w:rsidR="00000000" w:rsidRPr="00000000">
        <w:rPr>
          <w:i w:val="1"/>
          <w:rtl w:val="0"/>
        </w:rPr>
        <w:t xml:space="preserve">) you gain a mark for each valid and explained reason</w:t>
      </w: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Blue banana- there is easy transport because short distances between cities (some german cities are connected into agglomerations), river connections, best conditions for international trade (f.e. Hamburg port), there is centre of industry (from ancient times there is centre of coal and steel industry), many work opportunities, high life level (so the population grows not only naturally but also by imigration)</w:t>
      </w:r>
    </w:p>
    <w:p w:rsidR="00000000" w:rsidDel="00000000" w:rsidP="00000000" w:rsidRDefault="00000000" w:rsidRPr="00000000" w14:paraId="0000000E">
      <w:pPr>
        <w:ind w:left="720" w:firstLine="0"/>
        <w:rPr/>
      </w:pPr>
      <w:r w:rsidDel="00000000" w:rsidR="00000000" w:rsidRPr="00000000">
        <w:rPr>
          <w:rtl w:val="0"/>
        </w:rPr>
        <w:t xml:space="preserve">Rome - it’s near mediterranean sea and Tiber river flows through it, so it has advantageous position for trade, in the past, combination of warm climate, fertile soil, lowlands and water from river allowed effective agriculture which caused that people settled there and over time one of top european cities developed, it these days people live there because there are job opportunities in services, many universities and headquarters of large companies and international organisations</w:t>
        <w:tab/>
      </w:r>
    </w:p>
    <w:p w:rsidR="00000000" w:rsidDel="00000000" w:rsidP="00000000" w:rsidRDefault="00000000" w:rsidRPr="00000000" w14:paraId="0000000F">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0">
      <w:pPr>
        <w:rPr/>
      </w:pPr>
      <w:r w:rsidDel="00000000" w:rsidR="00000000" w:rsidRPr="00000000">
        <w:rPr>
          <w:b w:val="1"/>
          <w:u w:val="single"/>
          <w:rtl w:val="0"/>
        </w:rPr>
        <w:t xml:space="preserve">Study the map below. It is a choropleth map showing Czech population density in 2019.</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 </w:t>
      </w:r>
      <w:r w:rsidDel="00000000" w:rsidR="00000000" w:rsidRPr="00000000">
        <w:rPr>
          <w:b w:val="1"/>
          <w:rtl w:val="0"/>
        </w:rPr>
        <w:t xml:space="preserve">describe</w:t>
      </w:r>
      <w:r w:rsidDel="00000000" w:rsidR="00000000" w:rsidRPr="00000000">
        <w:rPr>
          <w:rtl w:val="0"/>
        </w:rPr>
        <w:t xml:space="preserve"> the distribution of population for the Czech Republic </w:t>
      </w:r>
      <w:r w:rsidDel="00000000" w:rsidR="00000000" w:rsidRPr="00000000">
        <w:rPr>
          <w:b w:val="1"/>
          <w:rtl w:val="0"/>
        </w:rPr>
        <w:t xml:space="preserve">in detail</w:t>
      </w:r>
      <w:r w:rsidDel="00000000" w:rsidR="00000000" w:rsidRPr="00000000">
        <w:rPr>
          <w:rtl w:val="0"/>
        </w:rPr>
      </w:r>
    </w:p>
    <w:p w:rsidR="00000000" w:rsidDel="00000000" w:rsidP="00000000" w:rsidRDefault="00000000" w:rsidRPr="00000000" w14:paraId="00000012">
      <w:pPr>
        <w:rPr/>
      </w:pPr>
      <w:r w:rsidDel="00000000" w:rsidR="00000000" w:rsidRPr="00000000">
        <w:rPr>
          <w:i w:val="1"/>
          <w:rtl w:val="0"/>
        </w:rPr>
        <w:t xml:space="preserve">(6 marks)</w:t>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Sparsely populated are mainly southern bohemia and mountains which form the border of the Czech republic - Jeseníky, Krušné mountains, Krkonoše, Orlické mountains, Czech forest and Šumava, there lives almost noone, because there are bad conditions for agriculture - mainly rocky acidic soil, peatlands, in national parks and protected areas it’s forbidden to build houses. In sparsely populated areas are “islands” of more densely populated areas, especially where are mineral resources - Sokolovsko, Karvinsko, Mostecko, Ostravsko</w:t>
      </w:r>
    </w:p>
    <w:p w:rsidR="00000000" w:rsidDel="00000000" w:rsidP="00000000" w:rsidRDefault="00000000" w:rsidRPr="00000000" w14:paraId="00000014">
      <w:pPr>
        <w:ind w:left="720" w:firstLine="0"/>
        <w:rPr/>
      </w:pPr>
      <w:r w:rsidDel="00000000" w:rsidR="00000000" w:rsidRPr="00000000">
        <w:rPr>
          <w:rtl w:val="0"/>
        </w:rPr>
        <w:t xml:space="preserve">Moravia and central bohemia are most populated because of fertile lowlands irrigated by rivers and warm clima. In our two largest cities - Prague and Brno people live because there are well-paid job opportunities in attractive positions, universities, better transport, many culture events</w:t>
      </w:r>
    </w:p>
    <w:p w:rsidR="00000000" w:rsidDel="00000000" w:rsidP="00000000" w:rsidRDefault="00000000" w:rsidRPr="00000000" w14:paraId="00000015">
      <w:pPr>
        <w:rPr/>
      </w:pPr>
      <w:r w:rsidDel="00000000" w:rsidR="00000000" w:rsidRPr="00000000">
        <w:rPr>
          <w:rtl w:val="0"/>
        </w:rPr>
        <w:t xml:space="preserve">d) </w:t>
      </w:r>
      <w:r w:rsidDel="00000000" w:rsidR="00000000" w:rsidRPr="00000000">
        <w:rPr>
          <w:b w:val="1"/>
          <w:rtl w:val="0"/>
        </w:rPr>
        <w:t xml:space="preserve">choose two different areas</w:t>
      </w:r>
      <w:r w:rsidDel="00000000" w:rsidR="00000000" w:rsidRPr="00000000">
        <w:rPr>
          <w:rtl w:val="0"/>
        </w:rPr>
        <w:t xml:space="preserve"> in the CR, </w:t>
      </w:r>
      <w:r w:rsidDel="00000000" w:rsidR="00000000" w:rsidRPr="00000000">
        <w:rPr>
          <w:b w:val="1"/>
          <w:rtl w:val="0"/>
        </w:rPr>
        <w:t xml:space="preserve">describe</w:t>
      </w:r>
      <w:r w:rsidDel="00000000" w:rsidR="00000000" w:rsidRPr="00000000">
        <w:rPr>
          <w:rtl w:val="0"/>
        </w:rPr>
        <w:t xml:space="preserve"> the population distribution in them and </w:t>
      </w:r>
      <w:r w:rsidDel="00000000" w:rsidR="00000000" w:rsidRPr="00000000">
        <w:rPr>
          <w:b w:val="1"/>
          <w:rtl w:val="0"/>
        </w:rPr>
        <w:t xml:space="preserve">explain the factors</w:t>
      </w:r>
      <w:r w:rsidDel="00000000" w:rsidR="00000000" w:rsidRPr="00000000">
        <w:rPr>
          <w:rtl w:val="0"/>
        </w:rPr>
        <w:t xml:space="preserve"> that influenced/influence the distribution of people in your areas. (6 marks)</w:t>
      </w:r>
    </w:p>
    <w:p w:rsidR="00000000" w:rsidDel="00000000" w:rsidP="00000000" w:rsidRDefault="00000000" w:rsidRPr="00000000" w14:paraId="00000016">
      <w:pPr>
        <w:ind w:left="720" w:firstLine="0"/>
        <w:rPr/>
      </w:pPr>
      <w:r w:rsidDel="00000000" w:rsidR="00000000" w:rsidRPr="00000000">
        <w:rPr>
          <w:rtl w:val="0"/>
        </w:rPr>
        <w:t xml:space="preserve">Jeseníky mountains - are sparsely populated because the terrain is mainly rocky, so it’s hard to build settlements and because of high altitude, low temperature and hard winters, it’s unable to do agriculture. The only human factor is tourism, mainly in winter when people go skiing, some people must live there to make it work.</w:t>
      </w:r>
    </w:p>
    <w:p w:rsidR="00000000" w:rsidDel="00000000" w:rsidP="00000000" w:rsidRDefault="00000000" w:rsidRPr="00000000" w14:paraId="00000017">
      <w:pPr>
        <w:ind w:left="720" w:firstLine="0"/>
        <w:rPr/>
      </w:pPr>
      <w:r w:rsidDel="00000000" w:rsidR="00000000" w:rsidRPr="00000000">
        <w:rPr>
          <w:rtl w:val="0"/>
        </w:rPr>
        <w:t xml:space="preserve">Southern Moravia - This area has always been the most fertile, with lots of hummus, located around rivers (Dyjsko-svratecky, Dolnomoravský basin), so it can be easily irrigated, warm climatic conditions, so from agriculture is high yield, which was attractive for people to settle there, it has also historical importance, because that’s the reason why Slavs came there. In the past, through Moravia led an amber trade route so future cities started developing, because people wanted to sell their products. These days in addition to agriculture there is in large cities industry - dominating machinery industry with centre in Brno and food processing industry -&gt; job opportunities, there is good transport net, most routes go through Brno, there is important railway corridor -&gt; easily accessible, education and science - universities -&gt; attractive for young people</w:t>
      </w:r>
    </w:p>
    <w:p w:rsidR="00000000" w:rsidDel="00000000" w:rsidP="00000000" w:rsidRDefault="00000000" w:rsidRPr="00000000" w14:paraId="00000018">
      <w:pPr>
        <w:rPr/>
      </w:pPr>
      <w:r w:rsidDel="00000000" w:rsidR="00000000" w:rsidRPr="00000000">
        <w:rPr>
          <w:rtl w:val="0"/>
        </w:rPr>
      </w:r>
    </w:p>
    <w:tbl>
      <w:tblPr>
        <w:tblStyle w:val="Table1"/>
        <w:tblW w:w="117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4"/>
        <w:gridCol w:w="3049"/>
        <w:gridCol w:w="7978"/>
        <w:tblGridChange w:id="0">
          <w:tblGrid>
            <w:gridCol w:w="734"/>
            <w:gridCol w:w="3049"/>
            <w:gridCol w:w="7978"/>
          </w:tblGrid>
        </w:tblGridChange>
      </w:tblGrid>
      <w:tr>
        <w:trPr>
          <w:cantSplit w:val="0"/>
          <w:tblHeader w:val="0"/>
        </w:trPr>
        <w:tc>
          <w:tcPr/>
          <w:p w:rsidR="00000000" w:rsidDel="00000000" w:rsidP="00000000" w:rsidRDefault="00000000" w:rsidRPr="00000000" w14:paraId="00000019">
            <w:pPr>
              <w:spacing w:line="240"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Marks</w:t>
            </w:r>
          </w:p>
        </w:tc>
        <w:tc>
          <w:tcPr>
            <w:shd w:fill="c0c0c0" w:val="clear"/>
          </w:tcPr>
          <w:p w:rsidR="00000000" w:rsidDel="00000000" w:rsidP="00000000" w:rsidRDefault="00000000" w:rsidRPr="00000000" w14:paraId="0000001A">
            <w:pPr>
              <w:spacing w:line="240"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This would mean that your answer is at the standard of …</w:t>
            </w:r>
          </w:p>
        </w:tc>
        <w:tc>
          <w:tcPr/>
          <w:p w:rsidR="00000000" w:rsidDel="00000000" w:rsidP="00000000" w:rsidRDefault="00000000" w:rsidRPr="00000000" w14:paraId="0000001B">
            <w:pPr>
              <w:spacing w:line="240"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Information required</w:t>
            </w:r>
          </w:p>
        </w:tc>
      </w:tr>
      <w:tr>
        <w:trPr>
          <w:cantSplit w:val="0"/>
          <w:tblHeader w:val="0"/>
        </w:trPr>
        <w:tc>
          <w:tcPr/>
          <w:p w:rsidR="00000000" w:rsidDel="00000000" w:rsidP="00000000" w:rsidRDefault="00000000" w:rsidRPr="00000000" w14:paraId="0000001C">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Level 1</w:t>
            </w:r>
          </w:p>
          <w:p w:rsidR="00000000" w:rsidDel="00000000" w:rsidP="00000000" w:rsidRDefault="00000000" w:rsidRPr="00000000" w14:paraId="0000001D">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 marks</w:t>
            </w:r>
          </w:p>
        </w:tc>
        <w:tc>
          <w:tcPr>
            <w:shd w:fill="c0c0c0" w:val="clear"/>
          </w:tcPr>
          <w:p w:rsidR="00000000" w:rsidDel="00000000" w:rsidP="00000000" w:rsidRDefault="00000000" w:rsidRPr="00000000" w14:paraId="0000001E">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GCSE grades U–D</w:t>
            </w:r>
          </w:p>
        </w:tc>
        <w:tc>
          <w:tcPr/>
          <w:p w:rsidR="00000000" w:rsidDel="00000000" w:rsidP="00000000" w:rsidRDefault="00000000" w:rsidRPr="00000000" w14:paraId="0000001F">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You have described </w:t>
            </w:r>
            <w:r w:rsidDel="00000000" w:rsidR="00000000" w:rsidRPr="00000000">
              <w:rPr>
                <w:rFonts w:ascii="Arial" w:cs="Arial" w:eastAsia="Arial" w:hAnsi="Arial"/>
                <w:b w:val="1"/>
                <w:color w:val="000000"/>
                <w:sz w:val="18"/>
                <w:szCs w:val="18"/>
                <w:rtl w:val="0"/>
              </w:rPr>
              <w:t xml:space="preserve">one</w:t>
            </w:r>
            <w:r w:rsidDel="00000000" w:rsidR="00000000" w:rsidRPr="00000000">
              <w:rPr>
                <w:rFonts w:ascii="Arial" w:cs="Arial" w:eastAsia="Arial" w:hAnsi="Arial"/>
                <w:color w:val="000000"/>
                <w:sz w:val="18"/>
                <w:szCs w:val="18"/>
                <w:rtl w:val="0"/>
              </w:rPr>
              <w:t xml:space="preserve"> point about the distribution of people in your chosen country. You have also mentioned </w:t>
            </w:r>
            <w:r w:rsidDel="00000000" w:rsidR="00000000" w:rsidRPr="00000000">
              <w:rPr>
                <w:rFonts w:ascii="Arial" w:cs="Arial" w:eastAsia="Arial" w:hAnsi="Arial"/>
                <w:b w:val="1"/>
                <w:color w:val="000000"/>
                <w:sz w:val="18"/>
                <w:szCs w:val="18"/>
                <w:rtl w:val="0"/>
              </w:rPr>
              <w:t xml:space="preserve">one</w:t>
            </w:r>
            <w:r w:rsidDel="00000000" w:rsidR="00000000" w:rsidRPr="00000000">
              <w:rPr>
                <w:rFonts w:ascii="Arial" w:cs="Arial" w:eastAsia="Arial" w:hAnsi="Arial"/>
                <w:color w:val="000000"/>
                <w:sz w:val="18"/>
                <w:szCs w:val="18"/>
                <w:rtl w:val="0"/>
              </w:rPr>
              <w:t xml:space="preserve"> single factor that explains the distribution you have described.</w:t>
            </w:r>
          </w:p>
        </w:tc>
      </w:tr>
      <w:tr>
        <w:trPr>
          <w:cantSplit w:val="0"/>
          <w:tblHeader w:val="0"/>
        </w:trPr>
        <w:tc>
          <w:tcPr/>
          <w:p w:rsidR="00000000" w:rsidDel="00000000" w:rsidP="00000000" w:rsidRDefault="00000000" w:rsidRPr="00000000" w14:paraId="00000020">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Level 2</w:t>
            </w:r>
          </w:p>
          <w:p w:rsidR="00000000" w:rsidDel="00000000" w:rsidP="00000000" w:rsidRDefault="00000000" w:rsidRPr="00000000" w14:paraId="00000021">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5–8 marks</w:t>
            </w:r>
          </w:p>
        </w:tc>
        <w:tc>
          <w:tcPr>
            <w:shd w:fill="c0c0c0" w:val="clear"/>
          </w:tcPr>
          <w:p w:rsidR="00000000" w:rsidDel="00000000" w:rsidP="00000000" w:rsidRDefault="00000000" w:rsidRPr="00000000" w14:paraId="00000022">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GCSE grades C–B</w:t>
            </w:r>
          </w:p>
        </w:tc>
        <w:tc>
          <w:tcPr/>
          <w:p w:rsidR="00000000" w:rsidDel="00000000" w:rsidP="00000000" w:rsidRDefault="00000000" w:rsidRPr="00000000" w14:paraId="00000023">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You have described </w:t>
            </w:r>
            <w:r w:rsidDel="00000000" w:rsidR="00000000" w:rsidRPr="00000000">
              <w:rPr>
                <w:rFonts w:ascii="Arial" w:cs="Arial" w:eastAsia="Arial" w:hAnsi="Arial"/>
                <w:b w:val="1"/>
                <w:color w:val="000000"/>
                <w:sz w:val="18"/>
                <w:szCs w:val="18"/>
                <w:rtl w:val="0"/>
              </w:rPr>
              <w:t xml:space="preserve">two</w:t>
            </w:r>
            <w:r w:rsidDel="00000000" w:rsidR="00000000" w:rsidRPr="00000000">
              <w:rPr>
                <w:rFonts w:ascii="Arial" w:cs="Arial" w:eastAsia="Arial" w:hAnsi="Arial"/>
                <w:color w:val="000000"/>
                <w:sz w:val="18"/>
                <w:szCs w:val="18"/>
                <w:rtl w:val="0"/>
              </w:rPr>
              <w:t xml:space="preserve"> aspects of the population distribution in some detail, using </w:t>
            </w:r>
            <w:r w:rsidDel="00000000" w:rsidR="00000000" w:rsidRPr="00000000">
              <w:rPr>
                <w:rFonts w:ascii="Arial" w:cs="Arial" w:eastAsia="Arial" w:hAnsi="Arial"/>
                <w:b w:val="1"/>
                <w:color w:val="000000"/>
                <w:sz w:val="18"/>
                <w:szCs w:val="18"/>
                <w:rtl w:val="0"/>
              </w:rPr>
              <w:t xml:space="preserve">more than two</w:t>
            </w:r>
            <w:r w:rsidDel="00000000" w:rsidR="00000000" w:rsidRPr="00000000">
              <w:rPr>
                <w:rFonts w:ascii="Arial" w:cs="Arial" w:eastAsia="Arial" w:hAnsi="Arial"/>
                <w:color w:val="000000"/>
                <w:sz w:val="18"/>
                <w:szCs w:val="18"/>
                <w:rtl w:val="0"/>
              </w:rPr>
              <w:t xml:space="preserve"> specific place names. You have also selected </w:t>
            </w:r>
            <w:r w:rsidDel="00000000" w:rsidR="00000000" w:rsidRPr="00000000">
              <w:rPr>
                <w:rFonts w:ascii="Arial" w:cs="Arial" w:eastAsia="Arial" w:hAnsi="Arial"/>
                <w:b w:val="1"/>
                <w:color w:val="000000"/>
                <w:sz w:val="18"/>
                <w:szCs w:val="18"/>
                <w:rtl w:val="0"/>
              </w:rPr>
              <w:t xml:space="preserve">two</w:t>
            </w:r>
            <w:r w:rsidDel="00000000" w:rsidR="00000000" w:rsidRPr="00000000">
              <w:rPr>
                <w:rFonts w:ascii="Arial" w:cs="Arial" w:eastAsia="Arial" w:hAnsi="Arial"/>
                <w:color w:val="000000"/>
                <w:sz w:val="18"/>
                <w:szCs w:val="18"/>
                <w:rtl w:val="0"/>
              </w:rPr>
              <w:t xml:space="preserve"> factors to explain the distribution, including detail about the places you have mentioned.</w:t>
            </w:r>
          </w:p>
        </w:tc>
      </w:tr>
      <w:tr>
        <w:trPr>
          <w:cantSplit w:val="0"/>
          <w:tblHeader w:val="0"/>
        </w:trPr>
        <w:tc>
          <w:tcPr/>
          <w:p w:rsidR="00000000" w:rsidDel="00000000" w:rsidP="00000000" w:rsidRDefault="00000000" w:rsidRPr="00000000" w14:paraId="00000024">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Level 3</w:t>
            </w:r>
          </w:p>
          <w:p w:rsidR="00000000" w:rsidDel="00000000" w:rsidP="00000000" w:rsidRDefault="00000000" w:rsidRPr="00000000" w14:paraId="00000025">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9–12 marks</w:t>
            </w:r>
          </w:p>
        </w:tc>
        <w:tc>
          <w:tcPr>
            <w:shd w:fill="c0c0c0" w:val="clear"/>
          </w:tcPr>
          <w:p w:rsidR="00000000" w:rsidDel="00000000" w:rsidP="00000000" w:rsidRDefault="00000000" w:rsidRPr="00000000" w14:paraId="00000026">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GCSE grades A–A*</w:t>
            </w:r>
          </w:p>
        </w:tc>
        <w:tc>
          <w:tcPr/>
          <w:p w:rsidR="00000000" w:rsidDel="00000000" w:rsidP="00000000" w:rsidRDefault="00000000" w:rsidRPr="00000000" w14:paraId="00000027">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You have described </w:t>
            </w:r>
            <w:r w:rsidDel="00000000" w:rsidR="00000000" w:rsidRPr="00000000">
              <w:rPr>
                <w:rFonts w:ascii="Arial" w:cs="Arial" w:eastAsia="Arial" w:hAnsi="Arial"/>
                <w:b w:val="1"/>
                <w:color w:val="000000"/>
                <w:sz w:val="18"/>
                <w:szCs w:val="18"/>
                <w:rtl w:val="0"/>
              </w:rPr>
              <w:t xml:space="preserve">at least three</w:t>
            </w:r>
            <w:r w:rsidDel="00000000" w:rsidR="00000000" w:rsidRPr="00000000">
              <w:rPr>
                <w:rFonts w:ascii="Arial" w:cs="Arial" w:eastAsia="Arial" w:hAnsi="Arial"/>
                <w:color w:val="000000"/>
                <w:sz w:val="18"/>
                <w:szCs w:val="18"/>
                <w:rtl w:val="0"/>
              </w:rPr>
              <w:t xml:space="preserve"> aspects of the population distribution with a demonstration of good place knowledge about regions within a country. You have also used </w:t>
            </w:r>
            <w:r w:rsidDel="00000000" w:rsidR="00000000" w:rsidRPr="00000000">
              <w:rPr>
                <w:rFonts w:ascii="Arial" w:cs="Arial" w:eastAsia="Arial" w:hAnsi="Arial"/>
                <w:b w:val="1"/>
                <w:color w:val="000000"/>
                <w:sz w:val="18"/>
                <w:szCs w:val="18"/>
                <w:rtl w:val="0"/>
              </w:rPr>
              <w:t xml:space="preserve">three</w:t>
            </w:r>
            <w:r w:rsidDel="00000000" w:rsidR="00000000" w:rsidRPr="00000000">
              <w:rPr>
                <w:rFonts w:ascii="Arial" w:cs="Arial" w:eastAsia="Arial" w:hAnsi="Arial"/>
                <w:color w:val="000000"/>
                <w:sz w:val="18"/>
                <w:szCs w:val="18"/>
                <w:rtl w:val="0"/>
              </w:rPr>
              <w:t xml:space="preserve"> population factors to explain the distribution and added further place details.</w:t>
            </w:r>
          </w:p>
        </w:tc>
      </w:tr>
    </w:tbl>
    <w:p w:rsidR="00000000" w:rsidDel="00000000" w:rsidP="00000000" w:rsidRDefault="00000000" w:rsidRPr="00000000" w14:paraId="00000028">
      <w:pPr>
        <w:rPr/>
      </w:pPr>
      <w:r w:rsidDel="00000000" w:rsidR="00000000" w:rsidRPr="00000000">
        <w:rPr>
          <w:rtl w:val="0"/>
        </w:rPr>
      </w:r>
    </w:p>
    <w:sectPr>
      <w:head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Population distribution and density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name: Pavel Pernička</w:t>
      <w:tab/>
      <w:t xml:space="preserve">class: O6.A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ourier" w:cs="Courier" w:eastAsia="Courier" w:hAnsi="Courier"/>
      <w:sz w:val="20"/>
      <w:szCs w:val="20"/>
    </w:rPr>
    <w:tblPr>
      <w:tblStyleRowBandSize w:val="1"/>
      <w:tblStyleColBandSize w:val="1"/>
      <w:tblCellMar>
        <w:top w:w="58.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